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="240" w:after="120"/>
        <w:jc w:val="center"/>
        <w:rPr>
          <w:sz w:val="32"/>
          <w:szCs w:val="32"/>
        </w:rPr>
      </w:pPr>
      <w:r>
        <w:rPr>
          <w:sz w:val="32"/>
          <w:szCs w:val="32"/>
        </w:rPr>
        <w:t>KARTA ZGŁOSZENIA</w:t>
      </w:r>
    </w:p>
    <w:p>
      <w:pPr>
        <w:pStyle w:val="BodyText"/>
        <w:jc w:val="center"/>
        <w:rPr/>
      </w:pPr>
      <w:r>
        <w:rPr>
          <w:rStyle w:val="Strong"/>
          <w:sz w:val="28"/>
          <w:szCs w:val="28"/>
        </w:rPr>
        <w:t>Konkurs „</w:t>
      </w:r>
      <w:r>
        <w:rPr>
          <w:rStyle w:val="Strong"/>
          <w:sz w:val="28"/>
          <w:szCs w:val="28"/>
        </w:rPr>
        <w:t>Anioły są wśród nas”</w:t>
      </w:r>
    </w:p>
    <w:p>
      <w:pPr>
        <w:pStyle w:val="BodyText"/>
        <w:jc w:val="center"/>
        <w:rPr>
          <w:rStyle w:val="Strong"/>
          <w:sz w:val="28"/>
          <w:szCs w:val="28"/>
        </w:rPr>
      </w:pPr>
      <w:r>
        <w:rPr/>
      </w:r>
    </w:p>
    <w:p>
      <w:pPr>
        <w:pStyle w:val="BodyText"/>
        <w:rPr/>
      </w:pPr>
      <w:r>
        <w:rPr/>
        <w:t>Organizator: Biblioteka – Ośrodek Kultury w Konarzynach</w:t>
      </w:r>
    </w:p>
    <w:p>
      <w:pPr>
        <w:pStyle w:val="Heading2"/>
        <w:rPr/>
      </w:pPr>
      <w:r>
        <w:rPr/>
        <w:t>Dane uczestnika</w:t>
      </w:r>
    </w:p>
    <w:p>
      <w:pPr>
        <w:pStyle w:val="BodyText"/>
        <w:rPr/>
      </w:pPr>
      <w:r>
        <w:rPr/>
        <w:t xml:space="preserve">Imię </w:t>
      </w:r>
      <w:r>
        <w:rPr/>
        <w:t>(imiona)</w:t>
      </w:r>
      <w:r>
        <w:rPr/>
        <w:t xml:space="preserve"> i nazwisko:</w:t>
      </w:r>
    </w:p>
    <w:p>
      <w:pPr>
        <w:pStyle w:val="BodyText"/>
        <w:rPr/>
      </w:pPr>
      <w:r>
        <w:rPr/>
        <w:br/>
        <w:t>......................................................................................</w:t>
      </w:r>
    </w:p>
    <w:p>
      <w:pPr>
        <w:pStyle w:val="BodyText"/>
        <w:rPr/>
      </w:pPr>
      <w:r>
        <w:rPr/>
        <w:t>Telefon kontaktowy:</w:t>
      </w:r>
    </w:p>
    <w:p>
      <w:pPr>
        <w:pStyle w:val="BodyText"/>
        <w:rPr/>
      </w:pPr>
      <w:r>
        <w:rPr/>
        <w:br/>
        <w:t>......................................................................................</w:t>
      </w:r>
    </w:p>
    <w:p>
      <w:pPr>
        <w:pStyle w:val="BodyText"/>
        <w:rPr/>
      </w:pPr>
      <w:r>
        <w:rPr/>
        <w:t>Miejscowość:</w:t>
      </w:r>
    </w:p>
    <w:p>
      <w:pPr>
        <w:pStyle w:val="BodyText"/>
        <w:rPr/>
      </w:pPr>
      <w:r>
        <w:rPr/>
        <w:br/>
        <w:t>......................................................................................</w:t>
      </w:r>
    </w:p>
    <w:p>
      <w:pPr>
        <w:pStyle w:val="Heading2"/>
        <w:rPr/>
      </w:pPr>
      <w:r>
        <w:rPr/>
        <w:t>Oświadczenia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  <w:t xml:space="preserve">☐ </w:t>
      </w:r>
      <w:r>
        <w:rPr/>
        <w:t>Oświadczam, że zapoznałem/am się z regulaminem konkursu i akceptuję jego postanowienia.</w:t>
      </w:r>
    </w:p>
    <w:p>
      <w:pPr>
        <w:pStyle w:val="BodyText"/>
        <w:rPr>
          <w:color w:val="000000"/>
        </w:rPr>
      </w:pPr>
      <w:r>
        <w:rPr>
          <w:color w:val="000000"/>
        </w:rPr>
        <w:t xml:space="preserve">☐ </w:t>
      </w:r>
      <w:r>
        <w:rPr>
          <w:color w:val="000000"/>
        </w:rPr>
        <w:t xml:space="preserve">Oświadczam, że zapoznałem/am się z informacją dotyczącą przetwarzania danych osobowych. </w:t>
      </w:r>
    </w:p>
    <w:p>
      <w:pPr>
        <w:pStyle w:val="BodyText"/>
        <w:rPr/>
      </w:pPr>
      <w:r>
        <w:rPr/>
        <w:t xml:space="preserve">☐ </w:t>
      </w:r>
      <w:r>
        <w:rPr/>
        <w:t>Wyrażam zgodę na przetwarzanie moich danych osobowych przez Organizatora w celu realizacji konkursu zgodnie z obowiązującymi przepisami o ochronie danych osobowych.</w:t>
      </w:r>
    </w:p>
    <w:p>
      <w:pPr>
        <w:pStyle w:val="BodyText"/>
        <w:rPr/>
      </w:pPr>
      <w:r>
        <w:rPr/>
        <w:t xml:space="preserve">☐ </w:t>
      </w:r>
      <w:r>
        <w:rPr/>
        <w:t>Wyrażam zgodę na nieodpłatne wykorzystanie mojego wizerunku / wizerunku dziecka utrwalonego podczas konkursu w materiałach promocyjnych Organizatora (strona internetowa, media społecznościowe, relacje z wydarzenia).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/>
        <w:t>Data: .............................................</w:t>
      </w:r>
    </w:p>
    <w:p>
      <w:pPr>
        <w:pStyle w:val="BodyText"/>
        <w:rPr/>
      </w:pPr>
      <w:r>
        <w:rPr/>
        <w:t>Podpis uczestnika:</w:t>
      </w:r>
    </w:p>
    <w:p>
      <w:pPr>
        <w:pStyle w:val="BodyText"/>
        <w:rPr/>
      </w:pPr>
      <w:r>
        <w:rPr/>
        <w:br/>
        <w:t>..........................................…</w:t>
      </w:r>
    </w:p>
    <w:p>
      <w:pPr>
        <w:pStyle w:val="BodyText"/>
        <w:rPr/>
      </w:pPr>
      <w:r>
        <w:rPr/>
      </w:r>
    </w:p>
    <w:p>
      <w:pPr>
        <w:pStyle w:val="BodyText"/>
        <w:rPr/>
      </w:pPr>
      <w:r>
        <w:rPr>
          <w:rStyle w:val="Emphasis"/>
        </w:rPr>
        <w:t>(w przypadku osoby niepełnoletniej podpis rodzica/opiekuna)</w:t>
      </w:r>
    </w:p>
    <w:p>
      <w:pPr>
        <w:pStyle w:val="BodyText"/>
        <w:rPr/>
      </w:pPr>
      <w:r>
        <w:rPr/>
        <w:t>Podpis rodzica/opiekuna:</w:t>
      </w:r>
    </w:p>
    <w:p>
      <w:pPr>
        <w:pStyle w:val="BodyText"/>
        <w:rPr/>
      </w:pPr>
      <w:r>
        <w:rPr/>
        <w:br/>
        <w:t>.............................................</w:t>
      </w:r>
    </w:p>
    <w:p>
      <w:pPr>
        <w:pStyle w:val="Normal"/>
        <w:rPr/>
      </w:pPr>
      <w:r>
        <w:rPr/>
      </w:r>
    </w:p>
    <w:p>
      <w:pPr>
        <w:pStyle w:val="Normal"/>
        <w:numPr>
          <w:ilvl w:val="0"/>
          <w:numId w:val="0"/>
        </w:numPr>
        <w:spacing w:lineRule="auto" w:line="240" w:before="0" w:after="0"/>
        <w:ind w:start="-284"/>
        <w:jc w:val="center"/>
        <w:textAlignment w:val="baseline"/>
        <w:outlineLvl w:val="0"/>
        <w:rPr/>
      </w:pPr>
      <w:r>
        <w:rPr>
          <w:rFonts w:eastAsia="Times New Roman" w:cs="Calibri" w:cstheme="minorHAnsi"/>
          <w:b/>
          <w:kern w:val="2"/>
          <w:sz w:val="24"/>
          <w:szCs w:val="24"/>
          <w:lang w:eastAsia="pl-PL"/>
        </w:rPr>
        <w:t xml:space="preserve">Klauzula informacyjna  </w:t>
      </w:r>
    </w:p>
    <w:p>
      <w:pPr>
        <w:pStyle w:val="Normal"/>
        <w:numPr>
          <w:ilvl w:val="0"/>
          <w:numId w:val="0"/>
        </w:numPr>
        <w:spacing w:lineRule="auto" w:line="240" w:before="0" w:after="0"/>
        <w:ind w:start="-284"/>
        <w:jc w:val="both"/>
        <w:textAlignment w:val="baseline"/>
        <w:outlineLvl w:val="0"/>
        <w:rPr/>
      </w:pPr>
      <w:r>
        <w:rPr>
          <w:bCs/>
          <w:sz w:val="20"/>
          <w:szCs w:val="20"/>
        </w:rPr>
        <w:t xml:space="preserve">Zgodnie z </w:t>
      </w:r>
      <w:r>
        <w:rPr>
          <w:sz w:val="20"/>
          <w:szCs w:val="20"/>
        </w:rPr>
        <w:t>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dalej „RODO" informuję, iż:</w:t>
      </w:r>
    </w:p>
    <w:p>
      <w:pPr>
        <w:pStyle w:val="Normal"/>
        <w:numPr>
          <w:ilvl w:val="0"/>
          <w:numId w:val="1"/>
        </w:numPr>
        <w:spacing w:before="0" w:after="0"/>
        <w:rPr/>
      </w:pPr>
      <w:r>
        <w:rPr>
          <w:rFonts w:eastAsia="Times New Roman" w:cs="Times New Roman"/>
          <w:bCs/>
          <w:sz w:val="20"/>
          <w:szCs w:val="20"/>
          <w:lang w:eastAsia="pl-PL"/>
        </w:rPr>
        <w:t>Administratorem danych osobowych jest Dyrektor Biblioteki- Ośrodka Kultury w Konarzynach, ul. Strażacka 2,  36, 89-607 Konarzyny  zwany dalej Administratorem.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240" w:before="0" w:after="0"/>
        <w:contextualSpacing/>
        <w:jc w:val="both"/>
        <w:textAlignment w:val="baseline"/>
        <w:rPr/>
      </w:pPr>
      <w:r>
        <w:rPr>
          <w:rFonts w:eastAsia="Times New Roman" w:cs="Times New Roman"/>
          <w:sz w:val="20"/>
          <w:szCs w:val="20"/>
          <w:lang w:eastAsia="pl-PL"/>
        </w:rPr>
        <w:t>Administrator wyznaczył Inspektora Ochrony Danych Osobowych, z którym może się Pani/Pan skontaktować telefonicznie – tel.604-080-935 lub poprzez e-mail:</w:t>
      </w:r>
      <w:hyperlink r:id="rId2">
        <w:r>
          <w:rPr>
            <w:rStyle w:val="Hyperlink"/>
            <w:rFonts w:eastAsia="Times New Roman" w:cs="Times New Roman"/>
            <w:sz w:val="20"/>
            <w:szCs w:val="20"/>
            <w:lang w:eastAsia="pl-PL"/>
          </w:rPr>
          <w:t>inspektor25052018@gmail.com</w:t>
        </w:r>
      </w:hyperlink>
      <w:r>
        <w:rPr>
          <w:rFonts w:eastAsia="Times New Roman" w:cs="Times New Roman"/>
          <w:sz w:val="20"/>
          <w:szCs w:val="20"/>
          <w:lang w:eastAsia="pl-PL"/>
        </w:rPr>
        <w:t xml:space="preserve"> we wszystkich sprawach dotyczących przetwarzania danych osobowych oraz korzystania z praw związanych z przetwarzaniem danych.  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uto" w:line="240" w:before="0" w:after="0"/>
        <w:jc w:val="both"/>
        <w:textAlignment w:val="baseline"/>
        <w:rPr>
          <w:sz w:val="20"/>
          <w:szCs w:val="20"/>
        </w:rPr>
      </w:pPr>
      <w:r>
        <w:rPr>
          <w:rFonts w:eastAsia="Times New Roman" w:cs="Calibri" w:cstheme="minorHAnsi"/>
          <w:sz w:val="20"/>
          <w:szCs w:val="20"/>
          <w:lang w:eastAsia="pl-PL"/>
        </w:rPr>
        <w:t>Podstawą prawną przetwarzania danych osobowych jest:</w:t>
      </w:r>
    </w:p>
    <w:p>
      <w:pPr>
        <w:pStyle w:val="Normal"/>
        <w:shd w:val="clear" w:color="auto" w:fill="FFFFFF"/>
        <w:spacing w:lineRule="auto" w:line="240" w:before="0" w:after="0"/>
        <w:ind w:start="720"/>
        <w:jc w:val="both"/>
        <w:textAlignment w:val="baseline"/>
        <w:rPr/>
      </w:pPr>
      <w:r>
        <w:rPr>
          <w:rFonts w:eastAsia="Times New Roman" w:cs="Calibri" w:cstheme="minorHAnsi"/>
          <w:b/>
          <w:sz w:val="20"/>
          <w:szCs w:val="20"/>
          <w:lang w:eastAsia="pl-PL"/>
        </w:rPr>
        <w:t>-</w:t>
        <w:tab/>
        <w:t>art. 6 ust. 1 lit. a RODO</w:t>
      </w:r>
      <w:r>
        <w:rPr>
          <w:rFonts w:eastAsia="Times New Roman" w:cs="Calibri" w:cstheme="minorHAnsi"/>
          <w:sz w:val="20"/>
          <w:szCs w:val="20"/>
          <w:lang w:eastAsia="pl-PL"/>
        </w:rPr>
        <w:t xml:space="preserve"> – w stosunku do danych osobowych, co do których brak jest obowiązku ich przetwarzania, przewidzianego w przepisach prawnych, czyli zgoda osób lub ich opiekunów prawnych uczestniczących w konkursie Na Najpiękniejszą Palmę Wielkanocną.  </w:t>
      </w:r>
    </w:p>
    <w:p>
      <w:pPr>
        <w:pStyle w:val="ListParagraph"/>
        <w:numPr>
          <w:ilvl w:val="0"/>
          <w:numId w:val="1"/>
        </w:numPr>
        <w:shd w:val="clear" w:color="auto" w:fill="FFFFFF"/>
        <w:spacing w:lineRule="auto" w:line="240" w:before="0" w:after="0"/>
        <w:contextualSpacing/>
        <w:jc w:val="both"/>
        <w:textAlignment w:val="baseline"/>
        <w:rPr/>
      </w:pPr>
      <w:r>
        <w:rPr>
          <w:rFonts w:eastAsia="Times New Roman" w:cs="Times New Roman"/>
          <w:sz w:val="20"/>
          <w:szCs w:val="20"/>
          <w:lang w:eastAsia="pl-PL"/>
        </w:rPr>
        <w:t xml:space="preserve">Przetwarzanie danych osobowych realizowane będzie na podstawie zgody, </w:t>
      </w:r>
      <w:r>
        <w:rPr>
          <w:rFonts w:eastAsia="Times New Roman" w:cs="Times New Roman"/>
          <w:b/>
          <w:bCs/>
          <w:sz w:val="20"/>
          <w:szCs w:val="20"/>
          <w:lang w:eastAsia="pl-PL"/>
        </w:rPr>
        <w:t>w celu</w:t>
      </w:r>
      <w:r>
        <w:rPr>
          <w:rFonts w:eastAsia="Times New Roman" w:cs="Times New Roman"/>
          <w:sz w:val="20"/>
          <w:szCs w:val="20"/>
          <w:lang w:eastAsia="pl-PL"/>
        </w:rPr>
        <w:t xml:space="preserve"> prowadzenia konkursu m.in. ewidencja uczestników zajęć, kontakt telefoniczny, przetwarzanie wizerunku podczas uczestniczenia w organizowanych zajęciach i spotkaniach, publikowania wizerunku na stronie internetowej, gazetach lokalnych, Facebooku, opracowywanie sprawozdań z działania placówki. 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uto" w:line="240" w:before="0" w:after="0"/>
        <w:jc w:val="both"/>
        <w:textAlignment w:val="baseline"/>
        <w:rPr/>
      </w:pPr>
      <w:r>
        <w:rPr>
          <w:rFonts w:eastAsia="Times New Roman" w:cs="Calibri" w:cstheme="minorHAnsi"/>
          <w:b/>
          <w:sz w:val="20"/>
          <w:szCs w:val="20"/>
          <w:lang w:eastAsia="pl-PL"/>
        </w:rPr>
        <w:t xml:space="preserve">Informacja o odbiorcach danych osobowych: </w:t>
      </w:r>
      <w:r>
        <w:rPr>
          <w:rFonts w:eastAsia="Times New Roman" w:cs="Calibri" w:cstheme="minorHAnsi"/>
          <w:sz w:val="20"/>
          <w:szCs w:val="20"/>
          <w:lang w:eastAsia="pl-PL"/>
        </w:rPr>
        <w:t>dane osobowe mogą być przekazywane do podmiotów, które przetwarzają Pani/Pana dane osobowe w imieniu Administratora, na podstawie zawartej umowy powierzenia przetwarzania danych osobowych (tzw. podmioty przetwarzające).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uto" w:line="240" w:before="0" w:after="0"/>
        <w:jc w:val="both"/>
        <w:textAlignment w:val="baseline"/>
        <w:rPr/>
      </w:pPr>
      <w:r>
        <w:rPr>
          <w:rFonts w:eastAsia="Times New Roman" w:cs="Calibri" w:cstheme="minorHAnsi"/>
          <w:sz w:val="20"/>
          <w:szCs w:val="20"/>
          <w:lang w:eastAsia="pl-PL"/>
        </w:rPr>
        <w:t xml:space="preserve">Dane osobowe </w:t>
      </w:r>
      <w:r>
        <w:rPr>
          <w:rFonts w:eastAsia="Times New Roman" w:cs="Times New Roman"/>
          <w:sz w:val="20"/>
          <w:szCs w:val="20"/>
          <w:lang w:eastAsia="pl-PL"/>
        </w:rPr>
        <w:t xml:space="preserve">w przypadku umieszczania zdjęć na profilu społecznościowym Facebook będą przekazywane do państwa trzeciego. Komisja Europejska stwierdziła odpowiedni stopień ochrony zapewnianej na podstawie założeń Tarczy Prywatności UE-USA. Właściciel portalu zobowiązuje się do ich przestrzegania </w:t>
      </w:r>
      <w:r>
        <w:rPr>
          <w:rFonts w:eastAsia="Times New Roman" w:cs="Times New Roman"/>
          <w:i/>
          <w:iCs/>
          <w:sz w:val="20"/>
          <w:szCs w:val="20"/>
          <w:lang w:eastAsia="pl-PL"/>
        </w:rPr>
        <w:t>https:</w:t>
      </w:r>
      <w:r>
        <w:rPr>
          <w:rFonts w:eastAsia="Times New Roman" w:cs="Times New Roman"/>
          <w:sz w:val="20"/>
          <w:szCs w:val="20"/>
          <w:lang w:eastAsia="pl-PL"/>
        </w:rPr>
        <w:t>pl-pl.facebook.com/about/privacyshield/.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uto" w:line="240" w:before="0" w:after="0"/>
        <w:jc w:val="both"/>
        <w:textAlignment w:val="baseline"/>
        <w:rPr/>
      </w:pPr>
      <w:r>
        <w:rPr>
          <w:rFonts w:eastAsia="Times New Roman" w:cs="Times New Roman"/>
          <w:sz w:val="20"/>
          <w:szCs w:val="20"/>
          <w:lang w:eastAsia="pl-PL"/>
        </w:rPr>
        <w:t>Podanie  danych jest d</w:t>
      </w:r>
      <w:r>
        <w:rPr>
          <w:rFonts w:eastAsia="Times New Roman" w:cs="Calibri" w:cstheme="minorHAnsi"/>
          <w:sz w:val="20"/>
          <w:szCs w:val="20"/>
          <w:lang w:eastAsia="pl-PL"/>
        </w:rPr>
        <w:t>obrowolne, jeżeli odbywa się na podstawie  zgody.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uto" w:line="240" w:before="0" w:after="0"/>
        <w:jc w:val="both"/>
        <w:textAlignment w:val="baseline"/>
        <w:rPr/>
      </w:pPr>
      <w:r>
        <w:rPr>
          <w:rFonts w:eastAsia="Times New Roman" w:cs="Calibri" w:cstheme="minorHAnsi"/>
          <w:sz w:val="20"/>
          <w:szCs w:val="20"/>
          <w:lang w:eastAsia="pl-PL"/>
        </w:rPr>
        <w:t xml:space="preserve">Dane osobowe będą przechowywane przez </w:t>
      </w:r>
      <w:r>
        <w:rPr>
          <w:rFonts w:eastAsia="Times New Roman" w:cs="Calibri" w:cstheme="minorHAnsi"/>
          <w:b/>
          <w:sz w:val="20"/>
          <w:szCs w:val="20"/>
          <w:lang w:eastAsia="pl-PL"/>
        </w:rPr>
        <w:t>okres</w:t>
      </w:r>
      <w:r>
        <w:rPr>
          <w:rFonts w:eastAsia="Times New Roman" w:cs="Calibri" w:cstheme="minorHAnsi"/>
          <w:sz w:val="20"/>
          <w:szCs w:val="20"/>
          <w:lang w:eastAsia="pl-PL"/>
        </w:rPr>
        <w:t xml:space="preserve"> niezbędny, wynikający z przepisów prawa, natomiast w przypadku cofnięcia zgody – do momentu jej cofnięcia.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uto" w:line="240" w:before="0" w:after="0"/>
        <w:jc w:val="both"/>
        <w:textAlignment w:val="baseline"/>
        <w:rPr>
          <w:sz w:val="20"/>
          <w:szCs w:val="20"/>
        </w:rPr>
      </w:pPr>
      <w:r>
        <w:rPr>
          <w:rFonts w:eastAsia="Times New Roman" w:cs="Calibri" w:cstheme="minorHAnsi"/>
          <w:sz w:val="20"/>
          <w:szCs w:val="20"/>
          <w:lang w:eastAsia="pl-PL"/>
        </w:rPr>
        <w:t>Posiada Pani/Pan:</w:t>
      </w:r>
    </w:p>
    <w:p>
      <w:pPr>
        <w:pStyle w:val="Normal"/>
        <w:shd w:val="clear" w:color="auto" w:fill="FFFFFF"/>
        <w:spacing w:lineRule="auto" w:line="240" w:before="0" w:after="0"/>
        <w:ind w:start="720"/>
        <w:jc w:val="both"/>
        <w:textAlignment w:val="baseline"/>
        <w:rPr>
          <w:sz w:val="20"/>
          <w:szCs w:val="20"/>
        </w:rPr>
      </w:pPr>
      <w:r>
        <w:rPr>
          <w:rFonts w:eastAsia="Times New Roman" w:cs="Calibri" w:cstheme="minorHAnsi"/>
          <w:sz w:val="20"/>
          <w:szCs w:val="20"/>
          <w:lang w:eastAsia="pl-PL"/>
        </w:rPr>
        <w:t xml:space="preserve">- </w:t>
      </w:r>
      <w:r>
        <w:rPr>
          <w:rFonts w:eastAsia="Times New Roman" w:cs="Calibri" w:cstheme="minorHAnsi"/>
          <w:b/>
          <w:sz w:val="20"/>
          <w:szCs w:val="20"/>
          <w:lang w:eastAsia="pl-PL"/>
        </w:rPr>
        <w:t>prawo dostępu do swoich danych</w:t>
      </w:r>
      <w:r>
        <w:rPr>
          <w:rFonts w:eastAsia="Times New Roman" w:cs="Calibri" w:cstheme="minorHAnsi"/>
          <w:sz w:val="20"/>
          <w:szCs w:val="20"/>
          <w:lang w:eastAsia="pl-PL"/>
        </w:rPr>
        <w:t xml:space="preserve"> – czyli uzyskiwania informacji o celu i sposobie przetwarzania danych osobowych oraz kopii danych,</w:t>
      </w:r>
    </w:p>
    <w:p>
      <w:pPr>
        <w:pStyle w:val="Normal"/>
        <w:shd w:val="clear" w:color="auto" w:fill="FFFFFF"/>
        <w:spacing w:lineRule="auto" w:line="240" w:before="0" w:after="0"/>
        <w:ind w:start="720"/>
        <w:jc w:val="both"/>
        <w:textAlignment w:val="baseline"/>
        <w:rPr>
          <w:sz w:val="20"/>
          <w:szCs w:val="20"/>
        </w:rPr>
      </w:pPr>
      <w:r>
        <w:rPr>
          <w:rFonts w:eastAsia="Times New Roman" w:cs="Calibri" w:cstheme="minorHAnsi"/>
          <w:sz w:val="20"/>
          <w:szCs w:val="20"/>
          <w:lang w:eastAsia="pl-PL"/>
        </w:rPr>
        <w:t xml:space="preserve">- </w:t>
      </w:r>
      <w:r>
        <w:rPr>
          <w:rFonts w:eastAsia="Times New Roman" w:cs="Calibri" w:cstheme="minorHAnsi"/>
          <w:b/>
          <w:sz w:val="20"/>
          <w:szCs w:val="20"/>
          <w:lang w:eastAsia="pl-PL"/>
        </w:rPr>
        <w:t>prawo do sprostowania danych</w:t>
      </w:r>
      <w:r>
        <w:rPr>
          <w:rFonts w:eastAsia="Times New Roman" w:cs="Calibri" w:cstheme="minorHAnsi"/>
          <w:sz w:val="20"/>
          <w:szCs w:val="20"/>
          <w:lang w:eastAsia="pl-PL"/>
        </w:rPr>
        <w:t xml:space="preserve"> – czyli poprawienia danych osobowych, gdy są one błędne, uległy zmianie lub zdezaktualizowały się,</w:t>
      </w:r>
    </w:p>
    <w:p>
      <w:pPr>
        <w:pStyle w:val="Normal"/>
        <w:shd w:val="clear" w:color="auto" w:fill="FFFFFF"/>
        <w:spacing w:lineRule="auto" w:line="240" w:before="0" w:after="0"/>
        <w:ind w:start="720"/>
        <w:jc w:val="both"/>
        <w:textAlignment w:val="baseline"/>
        <w:rPr>
          <w:sz w:val="20"/>
          <w:szCs w:val="20"/>
        </w:rPr>
      </w:pPr>
      <w:r>
        <w:rPr>
          <w:rFonts w:eastAsia="Times New Roman" w:cs="Calibri" w:cstheme="minorHAnsi"/>
          <w:sz w:val="20"/>
          <w:szCs w:val="20"/>
          <w:lang w:eastAsia="pl-PL"/>
        </w:rPr>
        <w:t xml:space="preserve">- </w:t>
      </w:r>
      <w:r>
        <w:rPr>
          <w:rFonts w:eastAsia="Times New Roman" w:cs="Calibri" w:cstheme="minorHAnsi"/>
          <w:b/>
          <w:sz w:val="20"/>
          <w:szCs w:val="20"/>
          <w:lang w:eastAsia="pl-PL"/>
        </w:rPr>
        <w:t>prawo do ograniczenia przetwarzania danych</w:t>
      </w:r>
      <w:r>
        <w:rPr>
          <w:rFonts w:eastAsia="Times New Roman" w:cs="Calibri" w:cstheme="minorHAnsi"/>
          <w:sz w:val="20"/>
          <w:szCs w:val="20"/>
          <w:lang w:eastAsia="pl-PL"/>
        </w:rPr>
        <w:t xml:space="preserve"> – czyli ograniczenia przetwarzania danych wyłącznie do ich przechowywania,</w:t>
      </w:r>
    </w:p>
    <w:p>
      <w:pPr>
        <w:pStyle w:val="Normal"/>
        <w:shd w:val="clear" w:color="auto" w:fill="FFFFFF"/>
        <w:spacing w:lineRule="auto" w:line="240" w:before="0" w:after="0"/>
        <w:ind w:start="720"/>
        <w:jc w:val="both"/>
        <w:textAlignment w:val="baseline"/>
        <w:rPr>
          <w:sz w:val="20"/>
          <w:szCs w:val="20"/>
        </w:rPr>
      </w:pPr>
      <w:r>
        <w:rPr>
          <w:rFonts w:eastAsia="Times New Roman" w:cs="Calibri"/>
          <w:sz w:val="20"/>
          <w:szCs w:val="20"/>
          <w:lang w:eastAsia="pl-PL"/>
        </w:rPr>
        <w:t xml:space="preserve">- </w:t>
      </w:r>
      <w:r>
        <w:rPr>
          <w:rFonts w:eastAsia="Times New Roman" w:cs="Calibri"/>
          <w:b/>
          <w:sz w:val="20"/>
          <w:szCs w:val="20"/>
          <w:lang w:eastAsia="pl-PL"/>
        </w:rPr>
        <w:t>prawo do przenoszenia danych</w:t>
      </w:r>
      <w:r>
        <w:rPr>
          <w:rFonts w:eastAsia="Times New Roman" w:cs="Calibri"/>
          <w:sz w:val="20"/>
          <w:szCs w:val="20"/>
          <w:lang w:eastAsia="pl-PL"/>
        </w:rPr>
        <w:t xml:space="preserve"> – czyli uzyskania swoich danych osobowych lub wskazanie innego administratora, któremu powinniśmy je przekazać, o ile będzie to technicznie możliwe,</w:t>
      </w:r>
    </w:p>
    <w:p>
      <w:pPr>
        <w:pStyle w:val="Normal"/>
        <w:shd w:val="clear" w:color="auto" w:fill="FFFFFF"/>
        <w:spacing w:lineRule="auto" w:line="240" w:before="0" w:after="0"/>
        <w:ind w:start="720"/>
        <w:jc w:val="both"/>
        <w:textAlignment w:val="baseline"/>
        <w:rPr>
          <w:sz w:val="20"/>
          <w:szCs w:val="20"/>
        </w:rPr>
      </w:pPr>
      <w:r>
        <w:rPr>
          <w:rFonts w:eastAsia="Times New Roman" w:cs="Calibri" w:cstheme="minorHAnsi"/>
          <w:sz w:val="20"/>
          <w:szCs w:val="20"/>
          <w:lang w:eastAsia="pl-PL"/>
        </w:rPr>
        <w:t xml:space="preserve">- </w:t>
      </w:r>
      <w:r>
        <w:rPr>
          <w:rFonts w:eastAsia="Times New Roman" w:cs="Calibri" w:cstheme="minorHAnsi"/>
          <w:b/>
          <w:sz w:val="20"/>
          <w:szCs w:val="20"/>
          <w:lang w:eastAsia="pl-PL"/>
        </w:rPr>
        <w:t>prawo do sprzeciwu</w:t>
      </w:r>
      <w:r>
        <w:rPr>
          <w:rFonts w:eastAsia="Times New Roman" w:cs="Calibri" w:cstheme="minorHAnsi"/>
          <w:sz w:val="20"/>
          <w:szCs w:val="20"/>
          <w:lang w:eastAsia="pl-PL"/>
        </w:rPr>
        <w:t xml:space="preserve"> – może Pani/Pan w dowolnym momencie wnieść sprzeciw wobec przetwarzania danych. W szczególnych sytuacjach, jeżeli przetwarzamy dane w prawnie uzasadnionym interesie lub interesie publicznym, zaprzestaniemy przetwarzania danych w tych celach, o ile nie będą istniały inne, przeważające prawnie uzasadnione podstawy przetwarzania</w:t>
      </w:r>
    </w:p>
    <w:p>
      <w:pPr>
        <w:pStyle w:val="Normal"/>
        <w:shd w:val="clear" w:color="auto" w:fill="FFFFFF"/>
        <w:spacing w:lineRule="auto" w:line="240" w:before="0" w:after="0"/>
        <w:ind w:start="720"/>
        <w:jc w:val="both"/>
        <w:textAlignment w:val="baseline"/>
        <w:rPr>
          <w:rFonts w:ascii="Calibri" w:hAnsi="Calibri" w:eastAsia="Times New Roman" w:cs="Calibri" w:cstheme="minorHAnsi"/>
          <w:sz w:val="20"/>
          <w:szCs w:val="20"/>
          <w:lang w:eastAsia="pl-PL"/>
        </w:rPr>
      </w:pPr>
      <w:r>
        <w:rPr>
          <w:rFonts w:eastAsia="Times New Roman" w:cs="Calibri" w:cstheme="minorHAnsi"/>
          <w:sz w:val="20"/>
          <w:szCs w:val="20"/>
          <w:lang w:eastAsia="pl-PL"/>
        </w:rPr>
        <w:t xml:space="preserve">- </w:t>
      </w:r>
      <w:r>
        <w:rPr>
          <w:rFonts w:eastAsia="Times New Roman" w:cs="Calibri" w:cstheme="minorHAnsi"/>
          <w:b/>
          <w:sz w:val="20"/>
          <w:szCs w:val="20"/>
          <w:lang w:eastAsia="pl-PL"/>
        </w:rPr>
        <w:t>prawo do</w:t>
      </w:r>
      <w:r>
        <w:rPr>
          <w:rFonts w:eastAsia="Times New Roman" w:cs="Calibri" w:cstheme="minorHAnsi"/>
          <w:sz w:val="20"/>
          <w:szCs w:val="20"/>
          <w:lang w:eastAsia="pl-PL"/>
        </w:rPr>
        <w:t xml:space="preserve"> </w:t>
      </w:r>
      <w:r>
        <w:rPr>
          <w:rFonts w:eastAsia="Times New Roman" w:cs="Calibri" w:cstheme="minorHAnsi"/>
          <w:b/>
          <w:sz w:val="20"/>
          <w:szCs w:val="20"/>
          <w:lang w:eastAsia="pl-PL"/>
        </w:rPr>
        <w:t xml:space="preserve">usunięcia danych („prawo do bycia zapomnianym”) – </w:t>
      </w:r>
      <w:r>
        <w:rPr>
          <w:rFonts w:eastAsia="Times New Roman" w:cs="Calibri" w:cstheme="minorHAnsi"/>
          <w:sz w:val="20"/>
          <w:szCs w:val="20"/>
          <w:lang w:eastAsia="pl-PL"/>
        </w:rPr>
        <w:t>czyli usunięcia danych, które przetwarzane są bez uzasadnionych podstaw prawnych.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uto" w:line="240" w:before="0" w:after="0"/>
        <w:jc w:val="both"/>
        <w:textAlignment w:val="baseline"/>
        <w:rPr>
          <w:rFonts w:ascii="Calibri" w:hAnsi="Calibri" w:eastAsia="Times New Roman" w:cs="Calibri" w:cstheme="minorHAnsi"/>
          <w:sz w:val="20"/>
          <w:szCs w:val="20"/>
          <w:lang w:eastAsia="pl-PL"/>
        </w:rPr>
      </w:pPr>
      <w:r>
        <w:rPr>
          <w:rFonts w:eastAsia="Times New Roman" w:cs="Calibri" w:cstheme="minorHAnsi"/>
          <w:sz w:val="20"/>
          <w:szCs w:val="20"/>
          <w:lang w:eastAsia="pl-PL"/>
        </w:rPr>
        <w:t xml:space="preserve">Dane osobowe </w:t>
      </w:r>
      <w:r>
        <w:rPr>
          <w:rFonts w:eastAsia="Times New Roman" w:cs="Calibri" w:cstheme="minorHAnsi"/>
          <w:b/>
          <w:sz w:val="20"/>
          <w:szCs w:val="20"/>
          <w:lang w:eastAsia="pl-PL"/>
        </w:rPr>
        <w:t>nie podlegają zautomatyzowanemu podejmowaniu decyzji, w tym profilowaniu.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uto" w:line="240" w:before="0" w:after="0"/>
        <w:jc w:val="both"/>
        <w:textAlignment w:val="baseline"/>
        <w:rPr>
          <w:rFonts w:ascii="Calibri" w:hAnsi="Calibri" w:eastAsia="Times New Roman" w:cs="Calibri" w:cstheme="minorHAnsi"/>
          <w:sz w:val="20"/>
          <w:szCs w:val="20"/>
          <w:lang w:eastAsia="pl-PL"/>
        </w:rPr>
      </w:pPr>
      <w:r>
        <w:rPr>
          <w:rFonts w:eastAsia="Times New Roman" w:cs="Calibri" w:cstheme="minorHAnsi"/>
          <w:sz w:val="20"/>
          <w:szCs w:val="20"/>
          <w:lang w:eastAsia="pl-PL"/>
        </w:rPr>
        <w:t xml:space="preserve">Informujemy ponadto, iż w stosunku do </w:t>
      </w:r>
      <w:r>
        <w:rPr>
          <w:rFonts w:eastAsia="Times New Roman" w:cs="Calibri" w:cstheme="minorHAnsi"/>
          <w:b/>
          <w:sz w:val="20"/>
          <w:szCs w:val="20"/>
          <w:lang w:eastAsia="pl-PL"/>
        </w:rPr>
        <w:t>danych osobowych które są przetwarzane na podstawie  zgody – można w dowolnym momencie wycofać zgodę</w:t>
      </w:r>
      <w:r>
        <w:rPr>
          <w:rFonts w:eastAsia="Times New Roman" w:cs="Calibri" w:cstheme="minorHAnsi"/>
          <w:sz w:val="20"/>
          <w:szCs w:val="20"/>
          <w:lang w:eastAsia="pl-PL"/>
        </w:rPr>
        <w:t xml:space="preserve"> na przetwarzanie danych osobowych. Wycofanie zgody nie wpływa na zgodność z prawem przetwarzania, którego dokonano na podstawie zgody przed jej wycofaniem. Wycofanie zgody może zostać dokonane w takiej samej formie, w jakiej została udzielona zgoda.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uto" w:line="240" w:before="0" w:after="0"/>
        <w:jc w:val="both"/>
        <w:textAlignment w:val="baseline"/>
        <w:rPr/>
      </w:pPr>
      <w:r>
        <w:rPr>
          <w:rFonts w:eastAsia="Times New Roman" w:cs="Calibri" w:cstheme="minorHAnsi"/>
          <w:sz w:val="20"/>
          <w:szCs w:val="20"/>
          <w:lang w:eastAsia="pl-PL"/>
        </w:rPr>
        <w:t xml:space="preserve">Ma Pani/Pan </w:t>
      </w:r>
      <w:r>
        <w:rPr>
          <w:rFonts w:eastAsia="Times New Roman" w:cs="Calibri" w:cstheme="minorHAnsi"/>
          <w:b/>
          <w:sz w:val="20"/>
          <w:szCs w:val="20"/>
          <w:lang w:eastAsia="pl-PL"/>
        </w:rPr>
        <w:t>prawo wniesienia skargi</w:t>
      </w:r>
      <w:r>
        <w:rPr>
          <w:rFonts w:eastAsia="Times New Roman" w:cs="Calibri" w:cstheme="minorHAnsi"/>
          <w:sz w:val="20"/>
          <w:szCs w:val="20"/>
          <w:lang w:eastAsia="pl-PL"/>
        </w:rPr>
        <w:t xml:space="preserve"> do Prezesa Urzędu Ochrony Danych Osobowych, jeżeli uzna Pani/Pan, że przetwarzani</w:t>
      </w:r>
      <w:bookmarkStart w:id="0" w:name="_GoBack1"/>
      <w:bookmarkEnd w:id="0"/>
      <w:r>
        <w:rPr>
          <w:rFonts w:eastAsia="Times New Roman" w:cs="Calibri" w:cstheme="minorHAnsi"/>
          <w:sz w:val="20"/>
          <w:szCs w:val="20"/>
          <w:lang w:eastAsia="pl-PL"/>
        </w:rPr>
        <w:t>e Pani/Pana danych osobowych narusza przepisy prawa.</w:t>
      </w:r>
    </w:p>
    <w:p>
      <w:pPr>
        <w:pStyle w:val="Normal"/>
        <w:shd w:val="clear" w:color="auto" w:fill="FFFFFF"/>
        <w:spacing w:lineRule="auto" w:line="240" w:before="0" w:after="0"/>
        <w:jc w:val="both"/>
        <w:textAlignment w:val="baseline"/>
        <w:rPr>
          <w:rFonts w:ascii="Calibri" w:hAnsi="Calibri" w:eastAsia="Times New Roman" w:cs="Calibri" w:cstheme="minorHAnsi"/>
          <w:sz w:val="20"/>
          <w:szCs w:val="20"/>
          <w:lang w:eastAsia="pl-PL"/>
        </w:rPr>
      </w:pPr>
      <w:r>
        <w:rPr>
          <w:rFonts w:eastAsia="Times New Roman" w:cs="Calibri" w:cstheme="minorHAnsi" w:ascii="Calibri" w:hAnsi="Calibri"/>
          <w:sz w:val="20"/>
          <w:szCs w:val="20"/>
          <w:lang w:eastAsia="pl-PL"/>
        </w:rPr>
      </w:r>
    </w:p>
    <w:p>
      <w:pPr>
        <w:pStyle w:val="Normal"/>
        <w:shd w:val="clear" w:color="auto" w:fill="FFFFFF"/>
        <w:spacing w:lineRule="auto" w:line="240" w:before="0" w:after="0"/>
        <w:jc w:val="both"/>
        <w:textAlignment w:val="baseline"/>
        <w:rPr/>
      </w:pPr>
      <w:r>
        <w:rPr>
          <w:rFonts w:eastAsia="Times New Roman" w:cs="Calibri" w:cstheme="minorHAnsi"/>
          <w:sz w:val="20"/>
          <w:szCs w:val="20"/>
          <w:lang w:eastAsia="pl-PL"/>
        </w:rPr>
        <w:tab/>
        <w:tab/>
        <w:tab/>
        <w:tab/>
        <w:tab/>
        <w:tab/>
        <w:tab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roman"/>
    <w:pitch w:val="variable"/>
  </w:font>
  <w:font w:name="Calibri">
    <w:charset w:val="ee" w:characterSet="windows-125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720"/>
        </w:tabs>
        <w:ind w:start="720" w:hanging="360"/>
      </w:pPr>
      <w:rPr>
        <w:rFonts w:ascii="Calibri" w:hAnsi="Calibri"/>
        <w:sz w:val="20"/>
        <w:szCs w:val="20"/>
      </w:rPr>
    </w:lvl>
    <w:lvl w:ilvl="1">
      <w:start w:val="1"/>
      <w:numFmt w:val="bullet"/>
      <w:lvlText w:val=""/>
      <w:lvlJc w:val="start"/>
      <w:pPr>
        <w:tabs>
          <w:tab w:val="num" w:pos="1440"/>
        </w:tabs>
        <w:ind w:start="1440" w:hanging="360"/>
      </w:pPr>
      <w:rPr>
        <w:rFonts w:ascii="Symbol" w:hAnsi="Symbol" w:cs="Symbol" w:hint="default"/>
        <w:sz w:val="20"/>
      </w:rPr>
    </w:lvl>
    <w:lvl w:ilvl="2">
      <w:start w:val="1"/>
      <w:numFmt w:val="bullet"/>
      <w:lvlText w:val=""/>
      <w:lvlJc w:val="start"/>
      <w:pPr>
        <w:tabs>
          <w:tab w:val="num" w:pos="2160"/>
        </w:tabs>
        <w:ind w:start="2160" w:hanging="360"/>
      </w:pPr>
      <w:rPr>
        <w:rFonts w:ascii="Symbol" w:hAnsi="Symbol" w:cs="Symbol" w:hint="default"/>
        <w:sz w:val="20"/>
      </w:rPr>
    </w:lvl>
    <w:lvl w:ilvl="3">
      <w:start w:val="1"/>
      <w:numFmt w:val="bullet"/>
      <w:lvlText w:val=""/>
      <w:lvlJc w:val="start"/>
      <w:pPr>
        <w:tabs>
          <w:tab w:val="num" w:pos="2880"/>
        </w:tabs>
        <w:ind w:start="2880" w:hanging="360"/>
      </w:pPr>
      <w:rPr>
        <w:rFonts w:ascii="Symbol" w:hAnsi="Symbol" w:cs="Symbol" w:hint="default"/>
        <w:sz w:val="20"/>
      </w:rPr>
    </w:lvl>
    <w:lvl w:ilvl="4">
      <w:start w:val="1"/>
      <w:numFmt w:val="bullet"/>
      <w:lvlText w:val=""/>
      <w:lvlJc w:val="start"/>
      <w:pPr>
        <w:tabs>
          <w:tab w:val="num" w:pos="3600"/>
        </w:tabs>
        <w:ind w:start="3600" w:hanging="360"/>
      </w:pPr>
      <w:rPr>
        <w:rFonts w:ascii="Symbol" w:hAnsi="Symbol" w:cs="Symbol" w:hint="default"/>
        <w:sz w:val="20"/>
      </w:rPr>
    </w:lvl>
    <w:lvl w:ilvl="5">
      <w:start w:val="1"/>
      <w:numFmt w:val="bullet"/>
      <w:lvlText w:val=""/>
      <w:lvlJc w:val="start"/>
      <w:pPr>
        <w:tabs>
          <w:tab w:val="num" w:pos="4320"/>
        </w:tabs>
        <w:ind w:start="4320" w:hanging="360"/>
      </w:pPr>
      <w:rPr>
        <w:rFonts w:ascii="Symbol" w:hAnsi="Symbol" w:cs="Symbol" w:hint="default"/>
        <w:sz w:val="20"/>
      </w:rPr>
    </w:lvl>
    <w:lvl w:ilvl="6">
      <w:start w:val="1"/>
      <w:numFmt w:val="bullet"/>
      <w:lvlText w:val=""/>
      <w:lvlJc w:val="start"/>
      <w:pPr>
        <w:tabs>
          <w:tab w:val="num" w:pos="5040"/>
        </w:tabs>
        <w:ind w:start="5040" w:hanging="360"/>
      </w:pPr>
      <w:rPr>
        <w:rFonts w:ascii="Symbol" w:hAnsi="Symbol" w:cs="Symbol" w:hint="default"/>
        <w:sz w:val="20"/>
      </w:rPr>
    </w:lvl>
    <w:lvl w:ilvl="7">
      <w:start w:val="1"/>
      <w:numFmt w:val="bullet"/>
      <w:lvlText w:val=""/>
      <w:lvlJc w:val="start"/>
      <w:pPr>
        <w:tabs>
          <w:tab w:val="num" w:pos="5760"/>
        </w:tabs>
        <w:ind w:start="5760" w:hanging="360"/>
      </w:pPr>
      <w:rPr>
        <w:rFonts w:ascii="Symbol" w:hAnsi="Symbol" w:cs="Symbol" w:hint="default"/>
        <w:sz w:val="20"/>
      </w:rPr>
    </w:lvl>
    <w:lvl w:ilvl="8">
      <w:start w:val="1"/>
      <w:numFmt w:val="bullet"/>
      <w:lvlText w:val=""/>
      <w:lvlJc w:val="start"/>
      <w:pPr>
        <w:tabs>
          <w:tab w:val="num" w:pos="6480"/>
        </w:tabs>
        <w:ind w:start="6480" w:hanging="360"/>
      </w:pPr>
      <w:rPr>
        <w:rFonts w:ascii="Symbol" w:hAnsi="Symbol" w:cs="Symbol" w:hint="default"/>
        <w:sz w:val="20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Heading1">
    <w:name w:val="heading 1"/>
    <w:basedOn w:val="Header"/>
    <w:next w:val="BodyText"/>
    <w:uiPriority w:val="9"/>
    <w:qFormat/>
    <w:pPr>
      <w:outlineLvl w:val="0"/>
    </w:pPr>
    <w:rPr>
      <w:rFonts w:ascii="Liberation Serif" w:hAnsi="Liberation Serif" w:eastAsia="NSimSun"/>
      <w:b/>
      <w:bCs/>
      <w:sz w:val="48"/>
      <w:szCs w:val="48"/>
    </w:rPr>
  </w:style>
  <w:style w:type="paragraph" w:styleId="Heading2">
    <w:name w:val="heading 2"/>
    <w:basedOn w:val="Header"/>
    <w:next w:val="BodyText"/>
    <w:uiPriority w:val="9"/>
    <w:unhideWhenUsed/>
    <w:qFormat/>
    <w:pPr>
      <w:spacing w:before="200" w:after="0"/>
      <w:outlineLvl w:val="1"/>
    </w:pPr>
    <w:rPr>
      <w:rFonts w:ascii="Liberation Serif" w:hAnsi="Liberation Serif" w:eastAsia="NSimSun"/>
      <w:b/>
      <w:bCs/>
      <w:sz w:val="36"/>
      <w:szCs w:val="3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Hyperlink">
    <w:name w:val="Hyperlink"/>
    <w:rPr>
      <w:color w:val="000080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/>
      <w:sz w:val="28"/>
      <w:szCs w:val="28"/>
    </w:rPr>
  </w:style>
  <w:style w:type="paragraph" w:styleId="Indeksuser" w:customStyle="1">
    <w:name w:val="Indeks (user)"/>
    <w:basedOn w:val="Normal"/>
    <w:qFormat/>
    <w:pPr>
      <w:suppressLineNumbers/>
    </w:pPr>
    <w:rPr/>
  </w:style>
  <w:style w:type="paragraph" w:styleId="Liniapoziomauser" w:customStyle="1">
    <w:name w:val="Linia pozioma (user)"/>
    <w:basedOn w:val="Normal"/>
    <w:next w:val="BodyText"/>
    <w:qFormat/>
    <w:pPr>
      <w:suppressLineNumbers/>
      <w:pBdr>
        <w:bottom w:val="double" w:sz="2" w:space="0" w:color="808080"/>
      </w:pBdr>
      <w:spacing w:before="0" w:after="283"/>
    </w:pPr>
    <w:rPr>
      <w:sz w:val="12"/>
      <w:szCs w:val="12"/>
    </w:rPr>
  </w:style>
  <w:style w:type="paragraph" w:styleId="ListParagraph">
    <w:name w:val="List Paragraph"/>
    <w:basedOn w:val="Normal"/>
    <w:qFormat/>
    <w:pPr>
      <w:spacing w:before="0" w:after="200"/>
      <w:ind w:start="720"/>
      <w:contextualSpacing/>
    </w:pPr>
    <w:rPr/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nspektor25052018@gmail.com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Application>LibreOffice/26.2.6.3$Windows_X86_64 LibreOffice_project/8221e31b3ac356a1623c672912a3d2b492f7e3d1</Application>
  <AppVersion>15.0000</AppVersion>
  <Pages>2</Pages>
  <Words>630</Words>
  <Characters>4702</Characters>
  <CharactersWithSpaces>5314</CharactersWithSpaces>
  <Paragraphs>43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2026-03-13T10:44:20Z</dcterms:created>
  <dc:creator/>
  <dc:description/>
  <dc:language>pl-PL</dc:language>
  <cp:lastModifiedBy/>
  <cp:lastPrinted>2026-10-28T12:16:05Z</cp:lastPrinted>
  <dcterms:modified xsi:type="dcterms:W3CDTF">2026-10-28T12:16:19Z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